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93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0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Памятка о порядке проведения итогового сочинения (изложения) для ознакомления обучающихся и их родителей (законных </w:t>
      </w:r>
      <w:r w:rsidRPr="00EF04D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представителей)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109"/>
        </w:tabs>
        <w:autoSpaceDE w:val="0"/>
        <w:autoSpaceDN w:val="0"/>
        <w:spacing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обучающихся, экстернов.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1080" w:hanging="25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Изложение</w:t>
      </w:r>
      <w:r w:rsidRPr="00EF04D6">
        <w:rPr>
          <w:rFonts w:ascii="Times New Roman" w:eastAsia="Times New Roman" w:hAnsi="Times New Roman" w:cs="Times New Roman"/>
          <w:spacing w:val="-12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вправе</w:t>
      </w:r>
      <w:r w:rsidRPr="00EF04D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писать: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8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</w:t>
      </w:r>
      <w:proofErr w:type="gramStart"/>
      <w:r w:rsidRPr="00EF04D6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EF04D6">
        <w:rPr>
          <w:rFonts w:ascii="Times New Roman" w:eastAsia="Times New Roman" w:hAnsi="Times New Roman" w:cs="Times New Roman"/>
          <w:sz w:val="26"/>
          <w:szCs w:val="26"/>
        </w:rPr>
        <w:t xml:space="preserve"> инвалиды и инвалиды;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9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специальных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учебно-воспитательных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учреждениях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закрытого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типа,</w:t>
      </w:r>
      <w:r w:rsidRPr="00EF04D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а также в учреждениях, исполняющих наказание в виде лишения свободы;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9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F04D6">
        <w:rPr>
          <w:rFonts w:ascii="Times New Roman" w:eastAsia="Times New Roman" w:hAnsi="Times New Roman" w:cs="Times New Roman"/>
          <w:sz w:val="26"/>
          <w:szCs w:val="26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Итоговое сочинение (изложение) проводится в первую среду декабря последнего года обучения.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097"/>
        </w:tabs>
        <w:autoSpaceDE w:val="0"/>
        <w:autoSpaceDN w:val="0"/>
        <w:spacing w:after="0" w:line="240" w:lineRule="auto"/>
        <w:ind w:right="289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 xml:space="preserve">Обучающиеся для участия в итоговом сочинении (изложении) подают заявления не </w:t>
      </w:r>
      <w:proofErr w:type="gramStart"/>
      <w:r w:rsidRPr="00EF04D6">
        <w:rPr>
          <w:rFonts w:ascii="Times New Roman" w:eastAsia="Times New Roman" w:hAnsi="Times New Roman" w:cs="Times New Roman"/>
          <w:sz w:val="26"/>
        </w:rPr>
        <w:t>позднее</w:t>
      </w:r>
      <w:proofErr w:type="gramEnd"/>
      <w:r w:rsidRPr="00EF04D6">
        <w:rPr>
          <w:rFonts w:ascii="Times New Roman" w:eastAsia="Times New Roman" w:hAnsi="Times New Roman" w:cs="Times New Roman"/>
          <w:sz w:val="26"/>
        </w:rPr>
        <w:t xml:space="preserve"> чем за две недели до начала проведения итогового сочинения (изложения) в свою школу, 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образования.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128"/>
        </w:tabs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субъекта Российской Федерации, осуществляющим государственное управление в сфере образования (далее –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ОИВ).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152"/>
        </w:tabs>
        <w:autoSpaceDE w:val="0"/>
        <w:autoSpaceDN w:val="0"/>
        <w:spacing w:after="0" w:line="240" w:lineRule="auto"/>
        <w:ind w:right="291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ОИВ определяет порядок проведения и порядок проверки итогового сочинения (изложения) на территории субъекта Российской Федерации.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9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spacing w:after="0" w:line="240" w:lineRule="auto"/>
        <w:ind w:left="1080" w:hanging="25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Итоговое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сочинение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(изложение)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начинается</w:t>
      </w:r>
      <w:r w:rsidRPr="00EF04D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в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10:00</w:t>
      </w:r>
      <w:r w:rsidRPr="00EF04D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по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местному</w:t>
      </w:r>
      <w:r w:rsidRPr="00EF04D6">
        <w:rPr>
          <w:rFonts w:ascii="Times New Roman" w:eastAsia="Times New Roman" w:hAnsi="Times New Roman" w:cs="Times New Roman"/>
          <w:spacing w:val="-1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времени.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39"/>
        </w:tabs>
        <w:autoSpaceDE w:val="0"/>
        <w:autoSpaceDN w:val="0"/>
        <w:spacing w:after="0" w:line="240" w:lineRule="auto"/>
        <w:ind w:right="2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Если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участник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опоздал,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он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 xml:space="preserve">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EF04D6">
        <w:rPr>
          <w:rFonts w:ascii="Times New Roman" w:eastAsia="Times New Roman" w:hAnsi="Times New Roman" w:cs="Times New Roman"/>
          <w:sz w:val="26"/>
        </w:rPr>
        <w:t>Повторный общий инструктаж для опоздавших 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EF04D6">
        <w:rPr>
          <w:rFonts w:ascii="Times New Roman" w:eastAsia="Times New Roman" w:hAnsi="Times New Roman" w:cs="Times New Roman"/>
          <w:sz w:val="26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(изложения).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119"/>
        </w:tabs>
        <w:autoSpaceDE w:val="0"/>
        <w:autoSpaceDN w:val="0"/>
        <w:spacing w:after="0" w:line="240" w:lineRule="auto"/>
        <w:ind w:right="2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 xml:space="preserve">Вход участников итогового сочинения (изложения) </w:t>
      </w:r>
      <w:proofErr w:type="gramStart"/>
      <w:r w:rsidRPr="00EF04D6">
        <w:rPr>
          <w:rFonts w:ascii="Times New Roman" w:eastAsia="Times New Roman" w:hAnsi="Times New Roman" w:cs="Times New Roman"/>
          <w:sz w:val="26"/>
        </w:rPr>
        <w:t>в место проведения</w:t>
      </w:r>
      <w:proofErr w:type="gramEnd"/>
      <w:r w:rsidRPr="00EF04D6">
        <w:rPr>
          <w:rFonts w:ascii="Times New Roman" w:eastAsia="Times New Roman" w:hAnsi="Times New Roman" w:cs="Times New Roman"/>
          <w:sz w:val="26"/>
        </w:rPr>
        <w:t xml:space="preserve"> итогового сочинения (изложения) начинается с 09:00 по местному времени. При себе необходимо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иметь документ, удостоверяющий личность.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 w:line="240" w:lineRule="auto"/>
        <w:ind w:left="1210" w:hanging="38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Рекомендуется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взять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собой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на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сочинение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(изложение)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только</w:t>
      </w:r>
      <w:r w:rsidRPr="00EF04D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необходимые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вещи: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EF04D6" w:rsidRPr="00EF04D6">
          <w:pgSz w:w="11910" w:h="16840"/>
          <w:pgMar w:top="900" w:right="420" w:bottom="800" w:left="620" w:header="0" w:footer="609" w:gutter="0"/>
          <w:cols w:space="720"/>
        </w:sectPr>
      </w:pP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документ,</w:t>
      </w:r>
      <w:r w:rsidRPr="00EF04D6">
        <w:rPr>
          <w:rFonts w:ascii="Times New Roman" w:eastAsia="Times New Roman" w:hAnsi="Times New Roman" w:cs="Times New Roman"/>
          <w:spacing w:val="9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  <w:szCs w:val="26"/>
        </w:rPr>
        <w:t>удостоверяющий</w:t>
      </w:r>
      <w:r w:rsidRPr="00EF04D6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  <w:szCs w:val="26"/>
        </w:rPr>
        <w:t>личность;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822" w:right="32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ручка</w:t>
      </w:r>
      <w:r w:rsidRPr="00EF04D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EF04D6">
        <w:rPr>
          <w:rFonts w:ascii="Times New Roman" w:eastAsia="Times New Roman" w:hAnsi="Times New Roman" w:cs="Times New Roman"/>
          <w:sz w:val="26"/>
          <w:szCs w:val="26"/>
        </w:rPr>
        <w:t>гелевая</w:t>
      </w:r>
      <w:proofErr w:type="spellEnd"/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EF04D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капиллярная</w:t>
      </w:r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F04D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чернилами</w:t>
      </w:r>
      <w:r w:rsidRPr="00EF04D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черного</w:t>
      </w:r>
      <w:r w:rsidRPr="00EF04D6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цвета); лекарства (при необходимости);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96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8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– специальные технические средства (при необходимости).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114" w:right="289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Иные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личные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вещи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участники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EF04D6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оставить</w:t>
      </w:r>
      <w:r w:rsidRPr="00EF04D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в специально выделенном в учебном кабинете месте для хранения личных вещей участников итогового сочинения (изложения).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 w:line="240" w:lineRule="auto"/>
        <w:ind w:right="286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8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Внимание!</w:t>
      </w:r>
      <w:r w:rsidRPr="00EF04D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Черновики</w:t>
      </w:r>
      <w:r w:rsidRPr="00EF04D6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F04D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проверяются</w:t>
      </w:r>
      <w:r w:rsidRPr="00EF04D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F04D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записи</w:t>
      </w:r>
      <w:r w:rsidRPr="00EF04D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F04D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них</w:t>
      </w:r>
      <w:r w:rsidRPr="00EF04D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F04D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учитываются</w:t>
      </w:r>
      <w:r w:rsidRPr="00EF04D6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при</w:t>
      </w:r>
      <w:r w:rsidRPr="00EF04D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  <w:szCs w:val="26"/>
        </w:rPr>
        <w:t>проверке.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66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участникам итогового изложения в день проведения итогового изложения не ранее 10:00 по местному времени.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311"/>
        </w:tabs>
        <w:autoSpaceDE w:val="0"/>
        <w:autoSpaceDN w:val="0"/>
        <w:spacing w:after="0" w:line="240" w:lineRule="auto"/>
        <w:ind w:right="294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Продолжительность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выполнения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составляет 3 часа 55 минут (235 минут).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240" w:lineRule="auto"/>
        <w:ind w:right="287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EF04D6">
        <w:rPr>
          <w:rFonts w:ascii="Times New Roman" w:eastAsia="Times New Roman" w:hAnsi="Times New Roman" w:cs="Times New Roman"/>
          <w:sz w:val="26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–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EF04D6">
        <w:rPr>
          <w:rFonts w:ascii="Times New Roman" w:eastAsia="Times New Roman" w:hAnsi="Times New Roman" w:cs="Times New Roman"/>
          <w:sz w:val="26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ОИВ.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462"/>
        </w:tabs>
        <w:autoSpaceDE w:val="0"/>
        <w:autoSpaceDN w:val="0"/>
        <w:spacing w:after="0" w:line="240" w:lineRule="auto"/>
        <w:ind w:right="292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Для участников итогового сочинения (изложения) с ограниченными возможностями</w:t>
      </w:r>
      <w:r w:rsidRPr="00EF04D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здоровья,</w:t>
      </w:r>
      <w:r w:rsidRPr="00EF04D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участников</w:t>
      </w:r>
      <w:r w:rsidRPr="00EF04D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35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38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–</w:t>
      </w:r>
      <w:r w:rsidRPr="00EF04D6">
        <w:rPr>
          <w:rFonts w:ascii="Times New Roman" w:eastAsia="Times New Roman" w:hAnsi="Times New Roman" w:cs="Times New Roman"/>
          <w:spacing w:val="36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90"/>
        </w:tabs>
        <w:autoSpaceDE w:val="0"/>
        <w:autoSpaceDN w:val="0"/>
        <w:spacing w:after="0" w:line="240" w:lineRule="auto"/>
        <w:ind w:right="288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Во время проведения итогового сочинения (изложения) участникам итогового сочинения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запрещается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иметь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при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себе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средства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связи,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фот</w:t>
      </w:r>
      <w:proofErr w:type="gramStart"/>
      <w:r w:rsidRPr="00EF04D6">
        <w:rPr>
          <w:rFonts w:ascii="Times New Roman" w:eastAsia="Times New Roman" w:hAnsi="Times New Roman" w:cs="Times New Roman"/>
          <w:sz w:val="26"/>
        </w:rPr>
        <w:t>о-</w:t>
      </w:r>
      <w:proofErr w:type="gramEnd"/>
      <w:r w:rsidRPr="00EF04D6">
        <w:rPr>
          <w:rFonts w:ascii="Times New Roman" w:eastAsia="Times New Roman" w:hAnsi="Times New Roman" w:cs="Times New Roman"/>
          <w:sz w:val="26"/>
        </w:rPr>
        <w:t>,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аудио- и видеоаппаратуру,</w:t>
      </w:r>
      <w:r w:rsidRPr="00EF04D6">
        <w:rPr>
          <w:rFonts w:ascii="Times New Roman" w:eastAsia="Times New Roman" w:hAnsi="Times New Roman" w:cs="Times New Roman"/>
          <w:spacing w:val="2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справочные</w:t>
      </w:r>
      <w:r w:rsidRPr="00EF04D6">
        <w:rPr>
          <w:rFonts w:ascii="Times New Roman" w:eastAsia="Times New Roman" w:hAnsi="Times New Roman" w:cs="Times New Roman"/>
          <w:spacing w:val="27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материалы, письменные заметки и иные средства хранения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</w:t>
      </w:r>
      <w:r w:rsidRPr="00EF04D6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</w:t>
      </w:r>
      <w:r w:rsidRPr="00EF04D6">
        <w:rPr>
          <w:rFonts w:ascii="Times New Roman" w:eastAsia="Times New Roman" w:hAnsi="Times New Roman" w:cs="Times New Roman"/>
          <w:spacing w:val="7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членом</w:t>
      </w:r>
      <w:r w:rsidRPr="00EF04D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комиссии</w:t>
      </w:r>
      <w:r w:rsidRPr="00EF04D6">
        <w:rPr>
          <w:rFonts w:ascii="Times New Roman" w:eastAsia="Times New Roman" w:hAnsi="Times New Roman" w:cs="Times New Roman"/>
          <w:spacing w:val="7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по</w:t>
      </w:r>
      <w:r w:rsidRPr="00EF04D6">
        <w:rPr>
          <w:rFonts w:ascii="Times New Roman" w:eastAsia="Times New Roman" w:hAnsi="Times New Roman" w:cs="Times New Roman"/>
          <w:spacing w:val="70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проведению</w:t>
      </w:r>
      <w:r w:rsidRPr="00EF04D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74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71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(изложения) в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образовательной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организации.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В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данном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случае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оформляется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соответствующий</w:t>
      </w:r>
      <w:r w:rsidRPr="00EF04D6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акт, на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основании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которого</w:t>
      </w:r>
      <w:r w:rsidRPr="00EF04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педагогическим</w:t>
      </w:r>
      <w:r w:rsidRPr="00EF04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советом</w:t>
      </w:r>
      <w:r w:rsidRPr="00EF04D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будет</w:t>
      </w:r>
      <w:r w:rsidRPr="00EF04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принято</w:t>
      </w:r>
      <w:r w:rsidRPr="00EF04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решение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о</w:t>
      </w:r>
      <w:r w:rsidRPr="00EF04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повторном</w:t>
      </w:r>
      <w:r w:rsidRPr="00EF04D6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допуске к написанию итогового сочинения (изложения) в дополнительные даты.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  <w:sectPr w:rsidR="00EF04D6" w:rsidRPr="00EF04D6">
          <w:pgSz w:w="11910" w:h="16840"/>
          <w:pgMar w:top="900" w:right="420" w:bottom="800" w:left="620" w:header="0" w:footer="609" w:gutter="0"/>
          <w:cols w:space="720"/>
        </w:sectPr>
      </w:pP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851" w:right="287" w:firstLine="708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lastRenderedPageBreak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</w:t>
      </w:r>
      <w:r w:rsidRPr="00EF04D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о</w:t>
      </w:r>
      <w:r w:rsidRPr="00EF04D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повторном</w:t>
      </w:r>
      <w:r w:rsidRPr="00EF04D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допуске</w:t>
      </w:r>
      <w:r w:rsidRPr="00EF04D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к</w:t>
      </w:r>
      <w:r w:rsidRPr="00EF04D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написанию</w:t>
      </w:r>
      <w:r w:rsidRPr="00EF04D6">
        <w:rPr>
          <w:rFonts w:ascii="Times New Roman" w:eastAsia="Times New Roman" w:hAnsi="Times New Roman" w:cs="Times New Roman"/>
          <w:spacing w:val="76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75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76"/>
          <w:sz w:val="26"/>
        </w:rPr>
        <w:t xml:space="preserve">  </w:t>
      </w:r>
      <w:r w:rsidRPr="00EF04D6">
        <w:rPr>
          <w:rFonts w:ascii="Times New Roman" w:eastAsia="Times New Roman" w:hAnsi="Times New Roman" w:cs="Times New Roman"/>
          <w:sz w:val="26"/>
        </w:rPr>
        <w:t>(изложения) в дополнительные даты.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37"/>
        </w:tabs>
        <w:autoSpaceDE w:val="0"/>
        <w:autoSpaceDN w:val="0"/>
        <w:spacing w:after="0" w:line="240" w:lineRule="auto"/>
        <w:ind w:left="-851" w:right="289" w:firstLine="708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 w:rsidRPr="00EF04D6">
        <w:rPr>
          <w:rFonts w:ascii="Times New Roman" w:eastAsia="Times New Roman" w:hAnsi="Times New Roman" w:cs="Times New Roman"/>
          <w:sz w:val="26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22"/>
        </w:tabs>
        <w:autoSpaceDE w:val="0"/>
        <w:autoSpaceDN w:val="0"/>
        <w:spacing w:after="0" w:line="240" w:lineRule="auto"/>
        <w:ind w:left="-851" w:right="288" w:firstLine="566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851" w:right="2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851" w:right="29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EF04D6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удаленные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EF04D6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нарушение требований, установленных подпунктом 1 пункта 28 Порядка;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851" w:right="29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экстерны,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явившиеся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итоговое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сочинение</w:t>
      </w:r>
      <w:r w:rsidRPr="00EF04D6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(изложение)</w:t>
      </w:r>
      <w:r w:rsidRPr="00EF04D6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 xml:space="preserve">по уважительным причинам (болезнь или иные обстоятельства), подтвержденным </w:t>
      </w:r>
      <w:r w:rsidRPr="00EF04D6">
        <w:rPr>
          <w:rFonts w:ascii="Times New Roman" w:eastAsia="Times New Roman" w:hAnsi="Times New Roman" w:cs="Times New Roman"/>
          <w:spacing w:val="-2"/>
          <w:sz w:val="26"/>
          <w:szCs w:val="26"/>
        </w:rPr>
        <w:t>документально;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851" w:right="28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1285"/>
        </w:tabs>
        <w:autoSpaceDE w:val="0"/>
        <w:autoSpaceDN w:val="0"/>
        <w:spacing w:after="0" w:line="240" w:lineRule="auto"/>
        <w:ind w:left="-284" w:right="289" w:hanging="567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</w:t>
      </w:r>
      <w:r w:rsidRPr="00EF04D6">
        <w:rPr>
          <w:rFonts w:ascii="Times New Roman" w:eastAsia="Times New Roman" w:hAnsi="Times New Roman" w:cs="Times New Roman"/>
          <w:spacing w:val="-5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итоговом сочинении (изложении) в текущем учебном году, но не более двух раз и только в</w:t>
      </w:r>
      <w:r w:rsidRPr="00EF04D6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дополнительные даты, установленные Порядком.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right="293" w:hanging="567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В целях предотвращения конфликта интересов и обеспечения объективного оценивания итогового сочинения (изложения) обучающимся, 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определенной ОИВ.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851" w:right="2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EF04D6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EF04D6">
        <w:rPr>
          <w:rFonts w:ascii="Times New Roman" w:eastAsia="Times New Roman" w:hAnsi="Times New Roman" w:cs="Times New Roman"/>
          <w:sz w:val="26"/>
          <w:szCs w:val="26"/>
        </w:rPr>
        <w:t xml:space="preserve"> определяет ОИВ.</w:t>
      </w:r>
    </w:p>
    <w:p w:rsidR="00EF04D6" w:rsidRPr="00EF04D6" w:rsidRDefault="00EF04D6" w:rsidP="00EF04D6">
      <w:pPr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</w:rPr>
        <w:t>Итоговое</w:t>
      </w:r>
      <w:r w:rsidRPr="00EF04D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сочинение</w:t>
      </w:r>
      <w:r w:rsidRPr="00EF04D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(изложение)</w:t>
      </w:r>
      <w:r w:rsidRPr="00EF04D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как</w:t>
      </w:r>
      <w:r w:rsidRPr="00EF04D6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допуск</w:t>
      </w:r>
      <w:r w:rsidRPr="00EF04D6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к</w:t>
      </w:r>
      <w:r w:rsidRPr="00EF04D6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ГИА</w:t>
      </w:r>
      <w:r w:rsidRPr="00EF04D6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</w:rPr>
        <w:t>–</w:t>
      </w:r>
      <w:r w:rsidRPr="00EF04D6">
        <w:rPr>
          <w:rFonts w:ascii="Times New Roman" w:eastAsia="Times New Roman" w:hAnsi="Times New Roman" w:cs="Times New Roman"/>
          <w:spacing w:val="-7"/>
          <w:sz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</w:rPr>
        <w:t>бессрочно.</w:t>
      </w:r>
    </w:p>
    <w:p w:rsidR="00EF04D6" w:rsidRDefault="00EF04D6" w:rsidP="00EF04D6">
      <w:pPr>
        <w:widowControl w:val="0"/>
        <w:autoSpaceDE w:val="0"/>
        <w:autoSpaceDN w:val="0"/>
        <w:spacing w:after="0" w:line="240" w:lineRule="auto"/>
        <w:ind w:left="-284" w:right="16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правилами</w:t>
      </w:r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(изложения)</w:t>
      </w:r>
      <w:r w:rsidRPr="00EF04D6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EF04D6">
        <w:rPr>
          <w:rFonts w:ascii="Times New Roman" w:eastAsia="Times New Roman" w:hAnsi="Times New Roman" w:cs="Times New Roman"/>
          <w:sz w:val="26"/>
          <w:szCs w:val="26"/>
        </w:rPr>
        <w:t>ознакомлен</w:t>
      </w:r>
      <w:proofErr w:type="gramEnd"/>
      <w:r w:rsidRPr="00EF04D6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 xml:space="preserve">(-а): 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284" w:right="16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b/>
          <w:sz w:val="26"/>
          <w:szCs w:val="26"/>
        </w:rPr>
        <w:t>Участник итогового сочинения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 xml:space="preserve"> (изложения)</w:t>
      </w:r>
    </w:p>
    <w:p w:rsidR="00EF04D6" w:rsidRPr="00EF04D6" w:rsidRDefault="00EF04D6" w:rsidP="00EF04D6">
      <w:pPr>
        <w:widowControl w:val="0"/>
        <w:tabs>
          <w:tab w:val="left" w:pos="1601"/>
          <w:tab w:val="left" w:pos="3902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  <w:u w:val="single"/>
        </w:rPr>
        <w:tab/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EF04D6">
        <w:rPr>
          <w:rFonts w:ascii="Times New Roman" w:eastAsia="Times New Roman" w:hAnsi="Times New Roman" w:cs="Times New Roman"/>
          <w:sz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u w:val="single"/>
        </w:rPr>
        <w:t>___________________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>)</w:t>
      </w:r>
    </w:p>
    <w:p w:rsidR="00EF04D6" w:rsidRPr="00EF04D6" w:rsidRDefault="00EF04D6" w:rsidP="00EF04D6">
      <w:pPr>
        <w:widowControl w:val="0"/>
        <w:tabs>
          <w:tab w:val="left" w:pos="1720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EF04D6">
        <w:rPr>
          <w:rFonts w:ascii="Times New Roman" w:eastAsia="Times New Roman" w:hAnsi="Times New Roman" w:cs="Times New Roman"/>
          <w:spacing w:val="-2"/>
        </w:rPr>
        <w:t>подпись</w:t>
      </w:r>
      <w:r w:rsidRPr="00EF04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 w:rsidRPr="00EF04D6">
        <w:rPr>
          <w:rFonts w:ascii="Times New Roman" w:eastAsia="Times New Roman" w:hAnsi="Times New Roman" w:cs="Times New Roman"/>
        </w:rPr>
        <w:t>расшифровка</w:t>
      </w:r>
      <w:r w:rsidRPr="00EF04D6">
        <w:rPr>
          <w:rFonts w:ascii="Times New Roman" w:eastAsia="Times New Roman" w:hAnsi="Times New Roman" w:cs="Times New Roman"/>
          <w:spacing w:val="-13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</w:rPr>
        <w:t>подписи</w:t>
      </w:r>
    </w:p>
    <w:p w:rsidR="00EF04D6" w:rsidRPr="00EF04D6" w:rsidRDefault="00EF04D6" w:rsidP="00EF04D6">
      <w:pPr>
        <w:widowControl w:val="0"/>
        <w:tabs>
          <w:tab w:val="left" w:pos="886"/>
          <w:tab w:val="left" w:pos="2257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EF04D6">
        <w:rPr>
          <w:rFonts w:ascii="Times New Roman" w:eastAsia="Times New Roman" w:hAnsi="Times New Roman" w:cs="Times New Roman"/>
          <w:spacing w:val="-10"/>
        </w:rPr>
        <w:t>«</w:t>
      </w:r>
      <w:r w:rsidRPr="00EF04D6">
        <w:rPr>
          <w:rFonts w:ascii="Times New Roman" w:eastAsia="Times New Roman" w:hAnsi="Times New Roman" w:cs="Times New Roman"/>
          <w:u w:val="single"/>
        </w:rPr>
        <w:tab/>
      </w:r>
      <w:r w:rsidRPr="00EF04D6">
        <w:rPr>
          <w:rFonts w:ascii="Times New Roman" w:eastAsia="Times New Roman" w:hAnsi="Times New Roman" w:cs="Times New Roman"/>
          <w:spacing w:val="-10"/>
        </w:rPr>
        <w:t>»</w:t>
      </w:r>
      <w:r w:rsidRPr="00EF04D6">
        <w:rPr>
          <w:rFonts w:ascii="Times New Roman" w:eastAsia="Times New Roman" w:hAnsi="Times New Roman" w:cs="Times New Roman"/>
          <w:u w:val="single"/>
        </w:rPr>
        <w:tab/>
      </w:r>
      <w:r w:rsidRPr="00EF04D6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50"/>
        </w:rPr>
        <w:t>23</w:t>
      </w:r>
      <w:r w:rsidRPr="00EF04D6">
        <w:rPr>
          <w:rFonts w:ascii="Times New Roman" w:eastAsia="Times New Roman" w:hAnsi="Times New Roman" w:cs="Times New Roman"/>
          <w:spacing w:val="-7"/>
        </w:rPr>
        <w:t>г.</w:t>
      </w: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Cs w:val="26"/>
        </w:rPr>
      </w:pPr>
    </w:p>
    <w:p w:rsidR="00EF04D6" w:rsidRPr="00EF04D6" w:rsidRDefault="00EF04D6" w:rsidP="00EF04D6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04D6">
        <w:rPr>
          <w:rFonts w:ascii="Times New Roman" w:eastAsia="Times New Roman" w:hAnsi="Times New Roman" w:cs="Times New Roman"/>
          <w:b/>
          <w:sz w:val="26"/>
          <w:szCs w:val="26"/>
        </w:rPr>
        <w:t>Родитель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/законный</w:t>
      </w:r>
      <w:r w:rsidRPr="00EF04D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представитель</w:t>
      </w:r>
      <w:r w:rsidRPr="00EF04D6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EF04D6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итогового</w:t>
      </w:r>
      <w:r w:rsidRPr="00EF04D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z w:val="26"/>
          <w:szCs w:val="26"/>
        </w:rPr>
        <w:t>сочинения</w:t>
      </w:r>
      <w:r w:rsidRPr="00EF04D6"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  <w:sz w:val="26"/>
          <w:szCs w:val="26"/>
        </w:rPr>
        <w:t>(изложения)</w:t>
      </w:r>
    </w:p>
    <w:p w:rsidR="00EF04D6" w:rsidRPr="00EF04D6" w:rsidRDefault="00EF04D6" w:rsidP="00EF04D6">
      <w:pPr>
        <w:widowControl w:val="0"/>
        <w:tabs>
          <w:tab w:val="left" w:pos="1860"/>
          <w:tab w:val="left" w:pos="4161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</w:rPr>
      </w:pPr>
      <w:r w:rsidRPr="00EF04D6">
        <w:rPr>
          <w:rFonts w:ascii="Times New Roman" w:eastAsia="Times New Roman" w:hAnsi="Times New Roman" w:cs="Times New Roman"/>
          <w:sz w:val="26"/>
          <w:u w:val="single"/>
        </w:rPr>
        <w:tab/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>(</w:t>
      </w:r>
      <w:r w:rsidRPr="00EF04D6">
        <w:rPr>
          <w:rFonts w:ascii="Times New Roman" w:eastAsia="Times New Roman" w:hAnsi="Times New Roman" w:cs="Times New Roman"/>
          <w:sz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u w:val="single"/>
        </w:rPr>
        <w:t>________________</w:t>
      </w:r>
      <w:r w:rsidRPr="00EF04D6">
        <w:rPr>
          <w:rFonts w:ascii="Times New Roman" w:eastAsia="Times New Roman" w:hAnsi="Times New Roman" w:cs="Times New Roman"/>
          <w:spacing w:val="-10"/>
          <w:sz w:val="26"/>
        </w:rPr>
        <w:t>)</w:t>
      </w:r>
    </w:p>
    <w:p w:rsidR="00EF04D6" w:rsidRPr="00EF04D6" w:rsidRDefault="00EF04D6" w:rsidP="00EF04D6">
      <w:pPr>
        <w:widowControl w:val="0"/>
        <w:tabs>
          <w:tab w:val="left" w:pos="1989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EF04D6">
        <w:rPr>
          <w:rFonts w:ascii="Times New Roman" w:eastAsia="Times New Roman" w:hAnsi="Times New Roman" w:cs="Times New Roman"/>
          <w:spacing w:val="-2"/>
        </w:rPr>
        <w:t>подпись</w:t>
      </w:r>
      <w:r w:rsidRPr="00EF04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bookmarkStart w:id="0" w:name="_GoBack"/>
      <w:bookmarkEnd w:id="0"/>
      <w:r w:rsidRPr="00EF04D6">
        <w:rPr>
          <w:rFonts w:ascii="Times New Roman" w:eastAsia="Times New Roman" w:hAnsi="Times New Roman" w:cs="Times New Roman"/>
        </w:rPr>
        <w:t>расшифровка</w:t>
      </w:r>
      <w:r w:rsidRPr="00EF04D6">
        <w:rPr>
          <w:rFonts w:ascii="Times New Roman" w:eastAsia="Times New Roman" w:hAnsi="Times New Roman" w:cs="Times New Roman"/>
          <w:spacing w:val="-4"/>
        </w:rPr>
        <w:t xml:space="preserve"> </w:t>
      </w:r>
      <w:r w:rsidRPr="00EF04D6">
        <w:rPr>
          <w:rFonts w:ascii="Times New Roman" w:eastAsia="Times New Roman" w:hAnsi="Times New Roman" w:cs="Times New Roman"/>
          <w:spacing w:val="-2"/>
        </w:rPr>
        <w:t>подписи</w:t>
      </w:r>
    </w:p>
    <w:p w:rsidR="00AA0337" w:rsidRPr="00EF04D6" w:rsidRDefault="00EF04D6" w:rsidP="00EF04D6">
      <w:pPr>
        <w:widowControl w:val="0"/>
        <w:tabs>
          <w:tab w:val="left" w:pos="886"/>
          <w:tab w:val="left" w:pos="2257"/>
        </w:tabs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EF04D6">
        <w:rPr>
          <w:rFonts w:ascii="Times New Roman" w:eastAsia="Times New Roman" w:hAnsi="Times New Roman" w:cs="Times New Roman"/>
          <w:spacing w:val="-10"/>
        </w:rPr>
        <w:t>«</w:t>
      </w:r>
      <w:r w:rsidRPr="00EF04D6">
        <w:rPr>
          <w:rFonts w:ascii="Times New Roman" w:eastAsia="Times New Roman" w:hAnsi="Times New Roman" w:cs="Times New Roman"/>
          <w:u w:val="single"/>
        </w:rPr>
        <w:tab/>
      </w:r>
      <w:r w:rsidRPr="00EF04D6">
        <w:rPr>
          <w:rFonts w:ascii="Times New Roman" w:eastAsia="Times New Roman" w:hAnsi="Times New Roman" w:cs="Times New Roman"/>
          <w:spacing w:val="-10"/>
        </w:rPr>
        <w:t>»</w:t>
      </w:r>
      <w:r w:rsidRPr="00EF04D6">
        <w:rPr>
          <w:rFonts w:ascii="Times New Roman" w:eastAsia="Times New Roman" w:hAnsi="Times New Roman" w:cs="Times New Roman"/>
          <w:u w:val="single"/>
        </w:rPr>
        <w:tab/>
      </w:r>
      <w:r w:rsidRPr="00EF04D6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23</w:t>
      </w:r>
      <w:r w:rsidRPr="00EF04D6">
        <w:rPr>
          <w:rFonts w:ascii="Times New Roman" w:eastAsia="Times New Roman" w:hAnsi="Times New Roman" w:cs="Times New Roman"/>
          <w:spacing w:val="-7"/>
        </w:rPr>
        <w:t>г.</w:t>
      </w:r>
    </w:p>
    <w:sectPr w:rsidR="00AA0337" w:rsidRPr="00EF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F5"/>
    <w:multiLevelType w:val="hybridMultilevel"/>
    <w:tmpl w:val="A9D86CF4"/>
    <w:lvl w:ilvl="0" w:tplc="4DECE8A4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E96D5DE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26282352">
      <w:numFmt w:val="bullet"/>
      <w:lvlText w:val="•"/>
      <w:lvlJc w:val="left"/>
      <w:pPr>
        <w:ind w:left="2269" w:hanging="288"/>
      </w:pPr>
      <w:rPr>
        <w:rFonts w:hint="default"/>
        <w:lang w:val="ru-RU" w:eastAsia="en-US" w:bidi="ar-SA"/>
      </w:rPr>
    </w:lvl>
    <w:lvl w:ilvl="3" w:tplc="8D18368E">
      <w:numFmt w:val="bullet"/>
      <w:lvlText w:val="•"/>
      <w:lvlJc w:val="left"/>
      <w:pPr>
        <w:ind w:left="3343" w:hanging="288"/>
      </w:pPr>
      <w:rPr>
        <w:rFonts w:hint="default"/>
        <w:lang w:val="ru-RU" w:eastAsia="en-US" w:bidi="ar-SA"/>
      </w:rPr>
    </w:lvl>
    <w:lvl w:ilvl="4" w:tplc="6C8E111E">
      <w:numFmt w:val="bullet"/>
      <w:lvlText w:val="•"/>
      <w:lvlJc w:val="left"/>
      <w:pPr>
        <w:ind w:left="4418" w:hanging="288"/>
      </w:pPr>
      <w:rPr>
        <w:rFonts w:hint="default"/>
        <w:lang w:val="ru-RU" w:eastAsia="en-US" w:bidi="ar-SA"/>
      </w:rPr>
    </w:lvl>
    <w:lvl w:ilvl="5" w:tplc="1B0ABBAA">
      <w:numFmt w:val="bullet"/>
      <w:lvlText w:val="•"/>
      <w:lvlJc w:val="left"/>
      <w:pPr>
        <w:ind w:left="5493" w:hanging="288"/>
      </w:pPr>
      <w:rPr>
        <w:rFonts w:hint="default"/>
        <w:lang w:val="ru-RU" w:eastAsia="en-US" w:bidi="ar-SA"/>
      </w:rPr>
    </w:lvl>
    <w:lvl w:ilvl="6" w:tplc="12BAB566">
      <w:numFmt w:val="bullet"/>
      <w:lvlText w:val="•"/>
      <w:lvlJc w:val="left"/>
      <w:pPr>
        <w:ind w:left="6567" w:hanging="288"/>
      </w:pPr>
      <w:rPr>
        <w:rFonts w:hint="default"/>
        <w:lang w:val="ru-RU" w:eastAsia="en-US" w:bidi="ar-SA"/>
      </w:rPr>
    </w:lvl>
    <w:lvl w:ilvl="7" w:tplc="A1024806">
      <w:numFmt w:val="bullet"/>
      <w:lvlText w:val="•"/>
      <w:lvlJc w:val="left"/>
      <w:pPr>
        <w:ind w:left="7642" w:hanging="288"/>
      </w:pPr>
      <w:rPr>
        <w:rFonts w:hint="default"/>
        <w:lang w:val="ru-RU" w:eastAsia="en-US" w:bidi="ar-SA"/>
      </w:rPr>
    </w:lvl>
    <w:lvl w:ilvl="8" w:tplc="8D2437FE">
      <w:numFmt w:val="bullet"/>
      <w:lvlText w:val="•"/>
      <w:lvlJc w:val="left"/>
      <w:pPr>
        <w:ind w:left="8717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F2"/>
    <w:rsid w:val="0095629E"/>
    <w:rsid w:val="00AA0337"/>
    <w:rsid w:val="00DB30F2"/>
    <w:rsid w:val="00E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2023-11-20T08:20:00Z</cp:lastPrinted>
  <dcterms:created xsi:type="dcterms:W3CDTF">2023-11-20T08:11:00Z</dcterms:created>
  <dcterms:modified xsi:type="dcterms:W3CDTF">2023-11-20T08:24:00Z</dcterms:modified>
</cp:coreProperties>
</file>